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40" w:rsidRDefault="00E46ECF">
      <w:r>
        <w:t>Odpowiedź Rady Rodziców</w:t>
      </w:r>
    </w:p>
    <w:p w:rsidR="00E46ECF" w:rsidRDefault="00E46ECF"/>
    <w:p w:rsidR="00E46ECF" w:rsidRDefault="00E46ECF"/>
    <w:p w:rsidR="00E46ECF" w:rsidRDefault="00E46ECF"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Witam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Projekt jest realizowany w tym roku szkolnym. Gdy nie ma uczniów można zakupić niezbędne sprzęty, zainstalować i wszystko przygotować. To też zajmuje trochę czasu. Gdy nie ma uczniów nikt nie będzie przeszkadzał w realizacji planów. W końcu młodzież wróci do szkoły i kącik będzie gotowy.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Myślę, że montaż wykona pan konserwator. Teraz ma więcej czasu, ponieważ nie musi na bieżąco naprawiać usterek.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Pozdrawiam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 xml:space="preserve">Joanna </w:t>
      </w:r>
      <w:proofErr w:type="spellStart"/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Liguzińska</w:t>
      </w:r>
      <w:proofErr w:type="spellEnd"/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-----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Użytkownik: Borysewicz Natalia (Borysewicz Natalia) Rodzic 2021-04-06 20:02:56 napisał: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Dzień dobry.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do Rady Rodziców wpłynął projekt stworzenia kącika wypoczynkowego na drugim piętrze w nowej szkole.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Projekt jest dobrym pomysłem , bardzo interesująca inicjatywa.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Mam jednak kilka pytań :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1) kiedy miałby być realizowany projekt , bo finansowanie w czasie kiedy młodzież uczy się zdalnie nie bardzo wydaje się  rodzicom zasadne.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2) kto miałby dokonać montażu sprzętów?</w:t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</w:rPr>
        <w:br/>
      </w:r>
      <w:r>
        <w:rPr>
          <w:rFonts w:ascii="Helvetica" w:hAnsi="Helvetica" w:cs="Helvetica"/>
          <w:color w:val="717171"/>
          <w:sz w:val="10"/>
          <w:szCs w:val="10"/>
          <w:shd w:val="clear" w:color="auto" w:fill="FFFFFF"/>
        </w:rPr>
        <w:t>W imieniu Prezydium Rady Rodziców Magdalena Borysewicz</w:t>
      </w:r>
    </w:p>
    <w:p w:rsidR="00E46ECF" w:rsidRDefault="00E46ECF"/>
    <w:sectPr w:rsidR="00E46ECF" w:rsidSect="0007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46ECF"/>
    <w:rsid w:val="00074540"/>
    <w:rsid w:val="00E4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Liguzińska</dc:creator>
  <cp:lastModifiedBy>Joanna Liguzińska</cp:lastModifiedBy>
  <cp:revision>1</cp:revision>
  <dcterms:created xsi:type="dcterms:W3CDTF">2021-04-12T07:16:00Z</dcterms:created>
  <dcterms:modified xsi:type="dcterms:W3CDTF">2021-04-12T07:18:00Z</dcterms:modified>
</cp:coreProperties>
</file>